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EC47E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口腔医师考试三科联测 150 题</w:t>
      </w:r>
      <w:bookmarkEnd w:id="0"/>
      <w:r>
        <w:rPr>
          <w:rFonts w:hint="eastAsia"/>
        </w:rPr>
        <w:t>：</w:t>
      </w:r>
    </w:p>
    <w:p w14:paraId="367BDB2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重点学科，通关密钥</w:t>
      </w:r>
    </w:p>
    <w:p w14:paraId="7A52F1C0">
      <w:pPr>
        <w:rPr>
          <w:rFonts w:hint="eastAsia"/>
        </w:rPr>
      </w:pPr>
    </w:p>
    <w:p w14:paraId="32DE1270">
      <w:pPr>
        <w:rPr>
          <w:rFonts w:hint="eastAsia"/>
        </w:rPr>
      </w:pPr>
      <w:r>
        <w:rPr>
          <w:rFonts w:hint="eastAsia"/>
        </w:rPr>
        <w:t>2025 年口腔医师资格考试已悄然临近，备考之战早已拉响号角。在这关键的备考征程中，金英杰医学培训机构精心打造的三科联测 150 题重磅登场，聚焦重点学科，为考生们照亮通向成功的道路。</w:t>
      </w:r>
    </w:p>
    <w:p w14:paraId="437EBF86">
      <w:pPr>
        <w:rPr>
          <w:rFonts w:hint="eastAsia"/>
        </w:rPr>
      </w:pPr>
    </w:p>
    <w:p w14:paraId="14508880">
      <w:pPr>
        <w:rPr>
          <w:rFonts w:hint="eastAsia"/>
        </w:rPr>
      </w:pPr>
      <w:r>
        <w:rPr>
          <w:rFonts w:hint="eastAsia"/>
        </w:rPr>
        <w:t>精准剖析，重点突破：此套 150 题是金英杰教学团队依据多年经验与对考试大纲的深入研究，遴选出口腔医学考试中核心重点学科的关键考点。通过对这些重点学科的精准把握，帮助考生迅速厘清复习方向，避免盲目备考，将有限的时间与精力集中投入到最具价值的知识点中，实现复习效率的最大化。</w:t>
      </w:r>
    </w:p>
    <w:p w14:paraId="48A00124">
      <w:pPr>
        <w:rPr>
          <w:rFonts w:hint="eastAsia"/>
        </w:rPr>
      </w:pPr>
    </w:p>
    <w:p w14:paraId="7C23BC23">
      <w:pPr>
        <w:rPr>
          <w:rFonts w:hint="eastAsia"/>
        </w:rPr>
      </w:pPr>
      <w:r>
        <w:rPr>
          <w:rFonts w:hint="eastAsia"/>
        </w:rPr>
        <w:t>实战演练，能力提升：三科联测 150 题以贴近真实考试的题型与难度设置，为考生提供了绝佳的实战演练平台。在做题过程中，考生不仅能够巩固所学的理论知识，更能熟悉考试节奏与题型规律，有效提升答题速度与技巧。每一次作答都是对自身知识掌握程度的一次检验，能够精准发现知识漏洞与薄弱环节，以便及时查缺补漏，针对性强化复习。</w:t>
      </w:r>
    </w:p>
    <w:p w14:paraId="09D8A161">
      <w:pPr>
        <w:rPr>
          <w:rFonts w:hint="eastAsia"/>
        </w:rPr>
      </w:pPr>
    </w:p>
    <w:p w14:paraId="01B369F8">
      <w:pPr>
        <w:rPr>
          <w:rFonts w:hint="eastAsia"/>
        </w:rPr>
      </w:pPr>
      <w:r>
        <w:rPr>
          <w:rFonts w:hint="eastAsia"/>
        </w:rPr>
        <w:t>金英杰医学培训机构始终秉持着助力医考学子顺利通关的使命，以专业、专注、专心的态度打造优质教学资源。此次的 2025 年口腔医师考试三科联测 150 题，便是我们为广大考生献上的一份有力武器。 立即登录金英杰官方网站，开启这场重点学科的深度测验之旅，让我们携手共进，为 2025 年口腔医师考试的辉煌成绩奋力拼搏！</w:t>
      </w:r>
    </w:p>
    <w:p w14:paraId="2192C0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33725" cy="8862060"/>
            <wp:effectExtent l="0" t="0" r="3175" b="2540"/>
            <wp:docPr id="1" name="图片 1" descr="543190689086179177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190689086179177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26FE7"/>
    <w:rsid w:val="4D52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2024-12-04T10:19:00Z</dcterms:created>
  <dc:creator>AA金英杰四川总校</dc:creator>
  <cp:lastModifiedBy>AA金英杰四川总校</cp:lastModifiedBy>
  <dcterms:modified xsi:type="dcterms:W3CDTF">2024-12-04T10:21:55Z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335F47F1D8E44BFFB5710858632E0825_11</vt:lpwstr>
  </property>
</Properties>
</file>