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E489A">
      <w:pPr>
        <w:pStyle w:val="2"/>
        <w:bidi w:val="0"/>
        <w:jc w:val="center"/>
        <w:rPr>
          <w:rFonts w:hint="eastAsia"/>
        </w:rPr>
      </w:pPr>
      <w:r>
        <w:rPr>
          <w:rFonts w:hint="eastAsia"/>
        </w:rPr>
        <w:t>2025 临床执业助理医师专业知识要点精析</w:t>
      </w:r>
    </w:p>
    <w:p w14:paraId="26B4F0CA">
      <w:pPr>
        <w:rPr>
          <w:rFonts w:hint="eastAsia"/>
        </w:rPr>
      </w:pPr>
    </w:p>
    <w:p w14:paraId="6CC5D151">
      <w:pPr>
        <w:rPr>
          <w:rFonts w:hint="eastAsia"/>
        </w:rPr>
      </w:pPr>
      <w:r>
        <w:rPr>
          <w:rFonts w:hint="eastAsia"/>
        </w:rPr>
        <w:t>临床执业助理医师资格考试涵盖广泛的专业知识领域，对考生的医学素养和临床应用能力有着严格要求。为助力广大考生高效备考 2025 年临床执业助理医师考试，本文将对核心专业知识进行深度剖析。</w:t>
      </w:r>
    </w:p>
    <w:p w14:paraId="242C83E9">
      <w:pPr>
        <w:rPr>
          <w:rFonts w:hint="eastAsia"/>
        </w:rPr>
      </w:pPr>
    </w:p>
    <w:p w14:paraId="1ED9E96A">
      <w:pPr>
        <w:pStyle w:val="3"/>
        <w:bidi w:val="0"/>
        <w:rPr>
          <w:rFonts w:hint="eastAsia"/>
        </w:rPr>
      </w:pPr>
      <w:r>
        <w:rPr>
          <w:rFonts w:hint="eastAsia"/>
        </w:rPr>
        <w:t>一、基础医学综合</w:t>
      </w:r>
    </w:p>
    <w:p w14:paraId="4DE30F45">
      <w:pPr>
        <w:rPr>
          <w:rFonts w:hint="eastAsia"/>
        </w:rPr>
      </w:pPr>
    </w:p>
    <w:p w14:paraId="5ABC398C">
      <w:pPr>
        <w:rPr>
          <w:rFonts w:hint="eastAsia"/>
        </w:rPr>
      </w:pPr>
      <w:r>
        <w:rPr>
          <w:rFonts w:hint="eastAsia"/>
        </w:rPr>
        <w:t>解剖学作为医学的基石，考生需精准掌握人体各系统器官的形态、结构与位置关系。例如，在学习骨骼系统时，不仅要牢记各块骨头的名称、形状，更要理解其在运动、支撑身体等方面的功能意义。生理学则重点关注人体正常生理功能及其机制。像心脏的泵血过程，从心肌的电生理活动到心脏的收缩与舒张，以及神经 - 体液对心血管活动的调节，都是考查重点，需要考生深入理解并能灵活运用其原理分析临床现象。病理学侧重于疾病的病因、发病机制、病理变化及转归。以肿瘤学为例，要清楚良性肿瘤与恶性肿瘤在细胞形态、生长方式、转移途径等方面的差异，以及这些差异如何导致不同的临床表现和预后。药理学要求考生熟悉各类药物的药理作用、作用机制、临床应用及不良反应。如抗生素类药物，需掌握不同抗生素的抗菌谱、抗菌机制，以及在治疗不同感染性疾病时的选择依据和可能出现的副作用。</w:t>
      </w:r>
    </w:p>
    <w:p w14:paraId="11BCF08B">
      <w:pPr>
        <w:rPr>
          <w:rFonts w:hint="eastAsia"/>
        </w:rPr>
      </w:pPr>
    </w:p>
    <w:p w14:paraId="1DE16066">
      <w:pPr>
        <w:pStyle w:val="3"/>
        <w:bidi w:val="0"/>
        <w:rPr>
          <w:rFonts w:hint="eastAsia"/>
        </w:rPr>
      </w:pPr>
      <w:r>
        <w:rPr>
          <w:rFonts w:hint="eastAsia"/>
        </w:rPr>
        <w:t>二、临床医学综合</w:t>
      </w:r>
    </w:p>
    <w:p w14:paraId="066DDE25">
      <w:pPr>
        <w:rPr>
          <w:rFonts w:hint="eastAsia"/>
        </w:rPr>
      </w:pPr>
    </w:p>
    <w:p w14:paraId="392A54FB">
      <w:pPr>
        <w:rPr>
          <w:rFonts w:hint="eastAsia"/>
        </w:rPr>
      </w:pPr>
      <w:r>
        <w:rPr>
          <w:rFonts w:hint="eastAsia"/>
        </w:rPr>
        <w:t>内科学在考试中占据较大比重。以心血管系统疾病为例，冠心病的诊断需结合患者的症状（如胸痛的特点）、心电图改变、心肌损伤标志物检测等多方面因素综合判断。治疗方面，要根据患者的病情严重程度（如稳定性心绞痛与急性心肌梗死的不同处理策略）选择合适的药物（抗血小板聚集、他汀类降脂药、硝酸酯类等）、介入治疗或外科手术时机。外科学重点考察外科疾病的诊断、治疗原则和手术适应证等。例如，阑尾炎的临床表现从早期的脐周疼痛转移至右下腹疼痛的病理机制，以及手术切除阑尾的时机选择和术后并发症的防治。妇产科学中，女性生殖系统生理是基础，考生要掌握月经周期的调节机制。产科方面，正常分娩的过程、产力产道胎儿的相互关系以及异常分娩的识别与处理至关重要。妇科疾病如子宫肌瘤、卵巢囊肿的诊断方法（妇科检查、超声等）和治疗手段（观察、药物治疗或手术切除的选择依据）也是常考点。儿科学的特点是根据儿童不同生长发育阶段的生理和病理特点进行考查。例如，小儿营养性疾病（如维生素 D 缺乏性佝偻病）与成人的营养缺乏病在病因、临床表现和治疗上均有差异，需考生特别关注。</w:t>
      </w:r>
    </w:p>
    <w:p w14:paraId="32B2B738">
      <w:pPr>
        <w:rPr>
          <w:rFonts w:hint="eastAsia"/>
        </w:rPr>
      </w:pPr>
    </w:p>
    <w:p w14:paraId="68098ADF">
      <w:pPr>
        <w:pStyle w:val="3"/>
        <w:bidi w:val="0"/>
        <w:rPr>
          <w:rFonts w:hint="eastAsia"/>
        </w:rPr>
      </w:pPr>
      <w:r>
        <w:rPr>
          <w:rFonts w:hint="eastAsia"/>
        </w:rPr>
        <w:t>三、预防医学综合</w:t>
      </w:r>
    </w:p>
    <w:p w14:paraId="46299619">
      <w:pPr>
        <w:rPr>
          <w:rFonts w:hint="eastAsia"/>
        </w:rPr>
      </w:pPr>
    </w:p>
    <w:p w14:paraId="634A79B7">
      <w:pPr>
        <w:rPr>
          <w:rFonts w:hint="eastAsia"/>
        </w:rPr>
      </w:pPr>
      <w:r>
        <w:rPr>
          <w:rFonts w:hint="eastAsia"/>
        </w:rPr>
        <w:t>预防医学强调疾病的预防和控制策略。其中，流行病学的研究方法（如队列研究、病例对照研究的设计与应用）用于探究疾病的病因和危险因素。公共卫生措施方面，如传染病的预防（疫苗接种策略、隔离检疫制度）、慢性病的防控（健康生活方式的倡导、社区干预措施）等知识点，要求考生理解并能阐述其在群体健康管理中的重要性和实施要点。</w:t>
      </w:r>
    </w:p>
    <w:p w14:paraId="603792D8">
      <w:pPr>
        <w:rPr>
          <w:rFonts w:hint="eastAsia"/>
        </w:rPr>
      </w:pPr>
    </w:p>
    <w:p w14:paraId="7D2C0D35">
      <w:pPr>
        <w:rPr>
          <w:rFonts w:hint="eastAsia"/>
        </w:rPr>
      </w:pPr>
      <w:r>
        <w:rPr>
          <w:rFonts w:hint="eastAsia"/>
        </w:rPr>
        <w:t>扎实掌握 2025 临床执业助理医师专业知识，是通向医学职业生涯的关键一步。考生们应深入学习各知识点，并通过大量练习题巩固强化，以从容应对考试挑战，为未来的临床工作奠定坚实的专业基础。金英杰医学培训机构将持续为各位考生提供全面、深入的备考指导与支持，伴您一路同行，共筑医学梦想。</w:t>
      </w:r>
    </w:p>
    <w:p w14:paraId="344DB368">
      <w:pPr>
        <w:rPr>
          <w:rFonts w:hint="eastAsia" w:eastAsiaTheme="minorEastAsia"/>
          <w:lang w:eastAsia="zh-CN"/>
        </w:rPr>
      </w:pPr>
      <w:r>
        <w:rPr>
          <w:rFonts w:hint="eastAsia" w:eastAsiaTheme="minorEastAsia"/>
          <w:lang w:eastAsia="zh-CN"/>
        </w:rPr>
        <w:drawing>
          <wp:inline distT="0" distB="0" distL="114300" distR="114300">
            <wp:extent cx="4475480" cy="8861425"/>
            <wp:effectExtent l="0" t="0" r="7620" b="3175"/>
            <wp:docPr id="1" name="图片 1" descr="543890899093628210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3890899093628210_536780666231063806"/>
                    <pic:cNvPicPr>
                      <a:picLocks noChangeAspect="1"/>
                    </pic:cNvPicPr>
                  </pic:nvPicPr>
                  <pic:blipFill>
                    <a:blip r:embed="rId4"/>
                    <a:stretch>
                      <a:fillRect/>
                    </a:stretch>
                  </pic:blipFill>
                  <pic:spPr>
                    <a:xfrm>
                      <a:off x="0" y="0"/>
                      <a:ext cx="4475480" cy="88614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C5290"/>
    <w:rsid w:val="66EC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2024-12-09T10:17:00Z</dcterms:created>
  <dc:creator>AA金英杰四川总校</dc:creator>
  <cp:lastModifiedBy>AA金英杰四川总校</cp:lastModifiedBy>
  <dcterms:modified xsi:type="dcterms:W3CDTF">2024-12-09T10:17:44Z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31A2B7EB65574C94A14E709F8A08687C_11</vt:lpwstr>
  </property>
</Properties>
</file>